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document was found online at </w:t>
      </w:r>
      <w:hyperlink r:id="rId5" w:history="1">
        <w:r w:rsidRPr="00DD3D09">
          <w:rPr>
            <w:rStyle w:val="Hyperlink"/>
            <w:rFonts w:ascii="Times New Roman" w:hAnsi="Times New Roman" w:cs="Times New Roman"/>
            <w:sz w:val="24"/>
            <w:szCs w:val="24"/>
          </w:rPr>
          <w:t>http://www.txcivwarconf.org/papers/spurlin.pdf</w:t>
        </w:r>
      </w:hyperlink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Pr="00B07F8F" w:rsidRDefault="00B07F8F" w:rsidP="00B0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F8F">
        <w:rPr>
          <w:rFonts w:ascii="Times New Roman" w:hAnsi="Times New Roman" w:cs="Times New Roman"/>
          <w:b/>
          <w:sz w:val="24"/>
          <w:szCs w:val="24"/>
        </w:rPr>
        <w:t>Victoria, Texas, Units that Served in the Civil War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D. </w:t>
      </w:r>
      <w:proofErr w:type="spellStart"/>
      <w:r>
        <w:rPr>
          <w:rFonts w:ascii="Times New Roman" w:hAnsi="Times New Roman" w:cs="Times New Roman"/>
          <w:sz w:val="24"/>
          <w:szCs w:val="24"/>
        </w:rPr>
        <w:t>Spurlin</w:t>
      </w:r>
      <w:proofErr w:type="spellEnd"/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eve of the Civil War, Victoria was a prosperous, thriving commercial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 with visions of becoming even more affluent. Since the 1840s steamboats laden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goods for the western trade plied the Guadalupe River and made regular visits to the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town. By 1861, the San Antonio and Mexican Gulf Railway was established between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Victoria and Port Lavaca, the first link in a commercial chain that the owners of the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railroad intended to link the Alamo City with the coastal shipping trade.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Politically, Victoria was an avid supporter of the States’ rights doctrine.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Victorians who saw commercial opportunities were reluctant to accept any protective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trade laws emanating out of the central government. Furthermore, the county’s slave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owners firmly stood against any northern opposition restricting bondsmen from the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territories. However, most disturbing at the moment was the belief the newly elected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president Abraham Lincoln, considered to be a Black Republican, </w:t>
      </w: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push for the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abolishment of slavery. Consequently, local residents, be they slave owners or not,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strongly supported the States’ rights doctrine. Many present day Victorians find little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difficulty in relating to their predecessors views on States’ rights.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war clouds began to thicken after South Carolina seceded from the Union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late 1860, Victorians assumed considerable interest in the national news and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speculated as to how the community would be affected. Some of the citizens quickly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concluded that should Texas secede they would be prepared to defend their country.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political events unfolded, a Secession Convention convened, and on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 1, 1861, the delegates voted 174 to 7 to secede. The Victoria district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representatives, State District Judge Fielding Jones of Victoria and William R. Scurry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DeWitt County, cast their ballots with the majority. Afterwards, Victoria County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about a forty percent voter turnout accepted the Ordinance of Secession 313 to 88.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Rose, a Victoria County resident, newspaperman, and historian, in an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assessment of the community’s attitude wrote in his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History of Victoria County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Victorians were as enthusiastic for war. . .”as if years of oppression had driven them to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stern necessity.” He added that if the residents were asked why they were so zealous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war, the reply was “To whip the Yankees.” Rose pointed out that resistance in the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county to war, where it could be found, came from the older naturalized residents who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possessed strong feelings for their oath of allegiance to the United States. In a personal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assessment of the unfolding event he stated, “Folly was toppling a great State into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needless, ruinous, rebellion. We repudiated the counsels of Sam Houston, Jack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Hamilton, J. W. Throckmorton; John Hancock, and other Texans, to follow the magpie</w:t>
      </w:r>
      <w:r w:rsidR="0061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chattering of South Carolina’s pigmy so-called statesmen. . . .There was never a mor</w:t>
      </w:r>
      <w:r w:rsidR="00626F7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causeless war,—and a fearful responsibility for its consequences rests on the Yankee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abolitionists. It seemed that some devil,—he must have been a South Carolina devil,—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concealed from view, </w:t>
      </w:r>
      <w:r>
        <w:rPr>
          <w:rFonts w:ascii="Times New Roman" w:hAnsi="Times New Roman" w:cs="Times New Roman"/>
          <w:sz w:val="24"/>
          <w:szCs w:val="24"/>
        </w:rPr>
        <w:lastRenderedPageBreak/>
        <w:t>manipulated events upon the Southern chess board to suit his own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malign purpose.” Despite Rose’s misgivings to the war, he served with distinction in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Ross’ Texas Brigade.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Soon after Texas entered the Confederacy on March 2, 1861, the Victoria Cavalry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Company, Twenty-fourth Texas Cavalry Brigade, was organized for local defense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purposes. The commander of the unit was James E. Ferguson, a Methodist minister who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 lived in the county since 1857. He was the father of future governor James E.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“Farmer Jim” Ferguson. Composed primarily of married men who claimed regular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 would interfere with their personal affairs, the company drilled four times a week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as to be prepared to defend the area from federal forces.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end of May, a second company was formed under the guidance of Victoria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County Sheriff George J. Hampton. Originally the unit was known as the “Victoria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Blues,” probably because some of men possessed blue uniforms acquired from the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federal government.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Gen. Henry H. Sibley, a former U. S. Army officer now serving in the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Confederate service, arrived at San Antonio in the summer of 1861 and began organizing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brigade, Hampton and his comrades officially joined Sibley’s unit on September 11,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1861, as Company C, Fourth Regiment Texas Mounted Volunteers. Meanwhile, the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Victorians renamed the company “Victoria Invincible.”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October 1861, Company C left San Antonio and marched to New Mexico. The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first significant engagement the Victorians experienced was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Valverde</w:t>
      </w:r>
      <w:proofErr w:type="spellEnd"/>
      <w:r>
        <w:rPr>
          <w:rFonts w:ascii="Times New Roman" w:hAnsi="Times New Roman" w:cs="Times New Roman"/>
          <w:sz w:val="24"/>
          <w:szCs w:val="24"/>
        </w:rPr>
        <w:t>, New Mexico, in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 1862. Lt. Col. William Scurry, regimental commander in the absence of Col.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Reily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was on a diplomatic mission in Mexico, encouraged the men, as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reported by Lt. Charles C. Linn, a member of Company C and the son of Victoria’s first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mayor John. J. “Juan” Linn, by yelling “Come on, My Boys. Come On, My Ragged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Texians</w:t>
      </w:r>
      <w:proofErr w:type="spellEnd"/>
      <w:r>
        <w:rPr>
          <w:rFonts w:ascii="Times New Roman" w:hAnsi="Times New Roman" w:cs="Times New Roman"/>
          <w:sz w:val="24"/>
          <w:szCs w:val="24"/>
        </w:rPr>
        <w:t>.” Although they were intensely involved in the fight, only eight Victorians,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Hampton included, were wounded, none mortally.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Battle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Valverde</w:t>
      </w:r>
      <w:proofErr w:type="spellEnd"/>
      <w:r>
        <w:rPr>
          <w:rFonts w:ascii="Times New Roman" w:hAnsi="Times New Roman" w:cs="Times New Roman"/>
          <w:sz w:val="24"/>
          <w:szCs w:val="24"/>
        </w:rPr>
        <w:t>, the Texans moved northward to Albuquerque and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Santa Fe. On </w:t>
      </w:r>
      <w:r w:rsidR="00626F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arch 26, 1862, at Apache Canyon, the opposing forces collided in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combat. The next day, the Victorians arrived at the scene of action as reinforcements.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March 28, the fighting shifted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Glorieta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Pass. After a fierce struggle in which a high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percentage of officers of the Fourth Texas Cavalry Regiment were killed or wounded, the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Confederates retreated. The Victoria Company’s losses were three killed and three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wounded. Because of his heroic deeds at the battles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Valverde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Glorieta</w:t>
      </w:r>
      <w:proofErr w:type="spellEnd"/>
      <w:r>
        <w:rPr>
          <w:rFonts w:ascii="Times New Roman" w:hAnsi="Times New Roman" w:cs="Times New Roman"/>
          <w:sz w:val="24"/>
          <w:szCs w:val="24"/>
        </w:rPr>
        <w:t>, Hampton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promoted to major. Before the war ended, the former Victoria County sheriff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became a colonel and commanded the Fourth Texas Cavalry Regiment.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failed to conquer New Mexico, Sibley ordered the brigade to return to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Texas. During the summer of 1862, the men staggered into San Antonio. The journey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El Paso to the Alamo City was extremely hard, even for the toughest Victorian.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the Texans commenced the trek, their food supplies and clothing were inadequate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a long journey as they were to embark upon. Pete Fagan, a member of the “Victoria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Invincible,” remarked, “The men were suffering terribly from the heat, very many of are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a-foot, and scarcely able to travel from blistered feet. They were subsisting on bread and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water, both officers and men; many of them sick, many ragged, and all </w:t>
      </w:r>
      <w:r>
        <w:rPr>
          <w:rFonts w:ascii="Times New Roman" w:hAnsi="Times New Roman" w:cs="Times New Roman"/>
          <w:sz w:val="24"/>
          <w:szCs w:val="24"/>
        </w:rPr>
        <w:lastRenderedPageBreak/>
        <w:t>hungry; but we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 not see a gloomy face—not one.” By the middle of July, the company reached San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Antonio, and a couple of weeks later arrived in Victoria to await assignment.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fall of 1862, Company C was ordered to the Trans-Mississippi Department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became a part of Gen. Thomas Green’s Cavalry Brigade. As an element in Green’s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Brigade, the Victorians actively served in the battlefield operations of western Louisiana.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Occasionally, however, the brigade, or portions of it, spent time in eastern Texas.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news reached the Fourth Texas Cavalry Regiment that the military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structure east of the Mississippi was collapsing, its members, Victorians included,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defiantly adopted on April 27, 1865, at Independence, Texas, a resolution vowing to fight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 end and invited all Confederate troops outside the state to join with them. But,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whether the Texans liked it or not, there was to be no further fighting for the Fourth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Texas Cavalry Regiment.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organized for Confederate service at Victoria in 1861 was Company B, Sixth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Texas Infantry Regiment, commanded by Capt. Jacob A. </w:t>
      </w:r>
      <w:proofErr w:type="spellStart"/>
      <w:r>
        <w:rPr>
          <w:rFonts w:ascii="Times New Roman" w:hAnsi="Times New Roman" w:cs="Times New Roman"/>
          <w:sz w:val="24"/>
          <w:szCs w:val="24"/>
        </w:rPr>
        <w:t>Rupley</w:t>
      </w:r>
      <w:proofErr w:type="spellEnd"/>
      <w:r>
        <w:rPr>
          <w:rFonts w:ascii="Times New Roman" w:hAnsi="Times New Roman" w:cs="Times New Roman"/>
          <w:sz w:val="24"/>
          <w:szCs w:val="24"/>
        </w:rPr>
        <w:t>, a local businessman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 former resident of Pennsylvania. Company B was the only Victoria unit to serve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east of the Mississippi River. Before leaving the state, the regiment trained for eight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months at Camp Henry E. McCulloch, four miles north of Victoria. During its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encampment in the community, the Male Academy was paid fifty dollars a month by the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 to serve as the regimental hospital.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recruits who trained at Camp McCulloch was R. R. Gilbert, a former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newspaperman. Under the name of “High Private”, he applied his journalistic abilities by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writing a series of satirical letters to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Victoria Advocate </w:t>
      </w:r>
      <w:r>
        <w:rPr>
          <w:rFonts w:ascii="Times New Roman" w:hAnsi="Times New Roman" w:cs="Times New Roman"/>
          <w:sz w:val="24"/>
          <w:szCs w:val="24"/>
        </w:rPr>
        <w:t>describing camp life. In a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 16, 1862, article, Gilbert gave the location of the encampment as a central one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 “you can start from it and go to any part of the world—with a furlough.” His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version of the Confederate oath was, “Do you solemnly swear that you will stay in the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army as long as the war lasts, and fight to the best of your ability; that you will not growl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your rations, and be content with eleven dollars a month, whether you get them or not,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help you God?” The “High Private” also had a few choice comments about army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regulations. He wrote, “</w:t>
      </w:r>
      <w:proofErr w:type="gramStart"/>
      <w:r>
        <w:rPr>
          <w:rFonts w:ascii="Times New Roman" w:hAnsi="Times New Roman" w:cs="Times New Roman"/>
          <w:sz w:val="24"/>
          <w:szCs w:val="24"/>
        </w:rPr>
        <w:t>army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regulations require that every soldier shall keep his hair cut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short. This cost 25 cents a month. Again,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 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acts irreverently, while the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chaplain is officiating, has a Yankee shilling, or 16 2/3 cents, deducted from his pay, and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who swears an oath is mulcted in the sum of 16 2/3 cents for each swear. During the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 month, I smiled once in meeting, and my liver being out or order, the number of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swears for that month aggregated two each day.</w:t>
      </w:r>
    </w:p>
    <w:p w:rsidR="00626F78" w:rsidRDefault="00626F78" w:rsidP="00B07F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“The result: High Private to the Southern Confederacy…:</w:t>
      </w:r>
      <w:proofErr w:type="gramEnd"/>
    </w:p>
    <w:p w:rsidR="00626F78" w:rsidRDefault="00626F78" w:rsidP="00B07F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“For Barber’s Bill, one month, 25 cents.</w:t>
      </w:r>
      <w:proofErr w:type="gramEnd"/>
    </w:p>
    <w:p w:rsidR="00626F78" w:rsidRDefault="00626F78" w:rsidP="00B07F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“For one ‘irreverently,’ 16 2/3 cents.</w:t>
      </w:r>
      <w:proofErr w:type="gramEnd"/>
    </w:p>
    <w:p w:rsidR="00626F78" w:rsidRDefault="00626F78" w:rsidP="00B07F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“For 62 swears at 16 2/3 cents each, $10.34.</w:t>
      </w:r>
    </w:p>
    <w:p w:rsidR="00626F78" w:rsidRDefault="00626F78" w:rsidP="00B07F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“For Laundress, 50 cents per week, $2.00.</w:t>
      </w:r>
      <w:proofErr w:type="gramEnd"/>
    </w:p>
    <w:p w:rsidR="00626F78" w:rsidRDefault="00626F78" w:rsidP="00B07F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“For Company Cook, 25 cents.</w:t>
      </w:r>
    </w:p>
    <w:p w:rsidR="00626F78" w:rsidRDefault="00626F78" w:rsidP="00B07F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626F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total is $13.00 2/3 cents. Less one month’s pay, $11, leaving balance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 the Confederate States of America, $2.00 2/3 cents.</w:t>
      </w:r>
    </w:p>
    <w:p w:rsidR="00626F78" w:rsidRDefault="00626F78" w:rsidP="00B07F8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626F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“As eternal vigilance is the price of liberty, I immediately commenced reforming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engaged an enterprising individual to do my swearing at an enormous discount, left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off going to church, and made arrangements to do my own cooking </w:t>
      </w:r>
      <w:r w:rsidR="00626F7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nd washing.”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training progressed at Camp McCulloch, Col. Garland asked a group of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Victoria ladies to design and make an appropriate flag for the regiment. The women on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grounds they lacked the necessary materials declined, but Mrs. Richard Owens, the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wife of a local merchant, with the help of her daughters assumed the challenge. The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finished product was made of red merino with a border of white silk fringe. A blue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shield, 28 by 36 inches, containing thirteen white stars was situated in the middle.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Twelve of the stars were arranged along the border of the shield, six on each side, and a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large star, to symbolize the Lone Star State, dominated the center. Stitched at the bottom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flag with white silk was “Sixth Texas Infantry Regiment. Before Mrs. Owens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completed the flag, the regiment broke camp and marched to Arkansas. It was delivered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Garland while the regiment was at Arkansas Post. Unfortunately, the flag was taken as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 booty by federal troops when the Confederates surrendered the fort in January 1863.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capitulation of Arkansas Post, the Confederate prisoners of war were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transferred up the Mississippi by steamboat to military prisons at Camp Butler, Illinois,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Camp Chase, Ohio, and Camp Douglas, Illinois. During the spring of 1863, a prisoner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exchange was made. In May 1863, The Sixth, Tenth, and Fifteenth Texas Regiments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consolidated. However, later in the war the Tenth Texas Infantry Regiment again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became an independent unit. During the following month, the consolidated unit was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assigned to Gen. Patrick R. Cleburne’s Division in the Army of Tennessee. As a part of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division, the consolidated regiment participated in the engagements at Chickamauga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September 1863.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Chickamauga, the regiment was assigned to Col. Hiram B. Granbury’s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Brigade and fought in the Chattanooga Campaign. Although the fighting ended in a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defeat for the Southern forces, the one bright spot for the Confederates was the manner in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the Texans held its position at Missionary Ridge under intense Union pressure.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unit was eventually forced to retreat when the federals broke through other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Confederate entrenchments and left the Texans’ flanks exposed.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Army of Tennessee withdrew to Georgia. In the spring and summer of 1864,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engaged in the Battle of Atlanta. In this campaign, the Sixth Texas, now known as the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“Bloody Sixth,” was a vital cog in the Confederate defenses around the city. Despite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heavy casualties to the regiment, the men fought stubbornly to halt the federal advance.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Fighting was so intense at times; the unit was commanded by five different men in a two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 period. On May 29, Capt. B. R. Tyus was wounded and Capt. Rhodes Fisher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assumed command. The next day Fisher was wounded and forced to relinquish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command to Capt. M. M. Houston who lasted only ten minutes before being killed. Capt.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R. Rice took charge and shortly afterwards became a casualty whereupon 1</w:t>
      </w:r>
      <w:r>
        <w:rPr>
          <w:rFonts w:ascii="Times New Roman" w:hAnsi="Times New Roman" w:cs="Times New Roman"/>
          <w:sz w:val="16"/>
          <w:szCs w:val="16"/>
        </w:rPr>
        <w:t xml:space="preserve">st </w:t>
      </w:r>
      <w:r>
        <w:rPr>
          <w:rFonts w:ascii="Times New Roman" w:hAnsi="Times New Roman" w:cs="Times New Roman"/>
          <w:sz w:val="24"/>
          <w:szCs w:val="24"/>
        </w:rPr>
        <w:t>Lieut. T.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 Flynt became the regimental commander.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During the fighting in Georgia and Tennessee, Victorian Jacob Fox won the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distinction of being the most wounded soldier in Company B. On July 21, he either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received shrapnel or a bullet but remained on active duty. On September 1, Fox was hit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again. He, nevertheless, continued to be an effective member of the company. Later, on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 30, he lost a forefinger at Franklin, Tennessee, but shortly afterwards returned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duty.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Georgia Campaign, the Army of Tennessee moved into Tennessee and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fought at Franklin and Nashville. At Nashville, the Confederate army was routed and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retreated to Mississippi where Gen. Joseph E. Johnston assumed command from Gen.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John B. Hood. Afterwards, the army intermittently marched to North Carolina. In the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Carolina Campaign of 1865, Johnston’s strategy was essentially one of retreat, hold, and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retreat. Because the ranks of the Army of Tennessee were continually depleted from its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encounters with the federals, it was restructured. Under the reorganization setup, the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Sixth, Seventh, Tenth, and Fifteenth Texas Infantry Regiments were consolidated with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Seventeenth, Eighteenth, Twenty-fourth, and Twenty-fifth Texas Dismounted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Cavalry Regiments. The new command was designated the First Texas Infantry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Regiment and assigned to Gen. D. C. </w:t>
      </w:r>
      <w:proofErr w:type="spellStart"/>
      <w:r>
        <w:rPr>
          <w:rFonts w:ascii="Times New Roman" w:hAnsi="Times New Roman" w:cs="Times New Roman"/>
          <w:sz w:val="24"/>
          <w:szCs w:val="24"/>
        </w:rPr>
        <w:t>Govan’s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Brigade, Gen. John C. Brown’s Division.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April 26, 1865, Johnston, his army in rags with little food and military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supplies, formally surrendered to Gen. William T. Sherman. Confederate officer Maj.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Gen. John C. Breckinridge, an 1860 Democratic presidential candidate, was present at the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between Johnston and Sherman. All three men were old acquaintances. A bottle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liquor was acquired for social drinks. The more the men drank the more elegant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Breckinridge’s comments became on the surrender terms. Finally, Sherman stated, “Hold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Breckinridge. If you get one more drink inside you, you’ll talk me into surrendering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Johnston.”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spring of 1862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Garcitas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Creek east of Victoria, a third Victoria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formed to serve in the Confederate army under the command of Dr. James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B. P. January, a local physician. Within a year, he resigned and Reed N. </w:t>
      </w:r>
      <w:proofErr w:type="spellStart"/>
      <w:r>
        <w:rPr>
          <w:rFonts w:ascii="Times New Roman" w:hAnsi="Times New Roman" w:cs="Times New Roman"/>
          <w:sz w:val="24"/>
          <w:szCs w:val="24"/>
        </w:rPr>
        <w:t>Weisiger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 of a prominent Victoria family, became the company commander. When the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 entered Confederate service on April 18, its members affectionately referred to it as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“Jim Scott Rangers,” but officially it was Company A, Thirteenth Texas Cavalry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Battalion. Maj. Edwin Waller Jr., the son of the first mayor of Austin, was the battalion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commander.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company was organized, it moved to Hempstead and united with the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companies in the battalion. In July, the unit broke camp and moved toward western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Louisiana, reaching its destination in the latter part of August. Except for two companies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Louisiana infantry, Waller’s Battalion was the only Confederate force in the western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sector of the state in the closing months of 1862.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early part of 1863, Green’s Brigade, after the ill-fated New Mexico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campaign, arrived in Louisiana. Waller’s Battalion was attached to it and remained,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except for occasional detached duty, as an integral part of the brigade until shortly before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war ended. While stationed in Louisiana, the Victoria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performed numerous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guerrilla raids against the federal army. By far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most significant Louisiana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engagements Company A participated in were the Battles of Mansfield and Pleasant Hill.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early spring of 1864, Gen. Nathaniel P. Banks, commander </w:t>
      </w:r>
      <w:r>
        <w:rPr>
          <w:rFonts w:ascii="Times New Roman" w:hAnsi="Times New Roman" w:cs="Times New Roman"/>
          <w:sz w:val="24"/>
          <w:szCs w:val="24"/>
        </w:rPr>
        <w:lastRenderedPageBreak/>
        <w:t>of the Union forces in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Louisiana, began his Red River Campaign that was designed to invade Texas.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April 8, at Sabine Cross-Roads, near Mansfield, Confederate Gen. Richard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Taylor’s forces engaged the advancing federal army. During the battle, Waller’s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Battalion was attached to Gen. James P. Major’s Brigade and fought as dismounted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cavalry. Following the struggle at Mansfield, the fighting continued at Pleasant Hill.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 engagements resulted in Banks aborting his attempt to invade Texas.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conclusion of the Red River Campaign, Company A resumed its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customary small encounters with the enemy until the latter part of November when it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returned to Texas. In the final stages of the war, the company traversed the eastern part</w:t>
      </w:r>
      <w:r w:rsidR="0062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state without experiencing any action.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early 1865, the battalion was elevated to regimental status. On March 30, it</w:t>
      </w:r>
      <w:r w:rsidR="00FE6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integrated into Gen. Walter P. Lane’s Brigade, Gen. William Steele’s Division. Two</w:t>
      </w:r>
      <w:r w:rsidR="00FE6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months later, on May 20, Waller’s Regiment was disbanded.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Alberts, Don E., ed. </w:t>
      </w:r>
      <w:r>
        <w:rPr>
          <w:rFonts w:ascii="Times New Roman" w:hAnsi="Times New Roman" w:cs="Times New Roman"/>
          <w:i/>
          <w:iCs/>
          <w:sz w:val="24"/>
          <w:szCs w:val="24"/>
        </w:rPr>
        <w:t>Rebels on the Rio Grande: The Civil War Journal of A. B.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Peticolas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Albuquerque: University of New Mexico Press, 1984.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Grimes, Roy, ed. </w:t>
      </w:r>
      <w:r>
        <w:rPr>
          <w:rFonts w:ascii="Times New Roman" w:hAnsi="Times New Roman" w:cs="Times New Roman"/>
          <w:i/>
          <w:iCs/>
          <w:sz w:val="24"/>
          <w:szCs w:val="24"/>
        </w:rPr>
        <w:t>300 Years in Victoria County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Victoria, Texas: The Victoria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 Publishing Co., 1968.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Hall, Martin Hardwick. </w:t>
      </w:r>
      <w:r>
        <w:rPr>
          <w:rFonts w:ascii="Times New Roman" w:hAnsi="Times New Roman" w:cs="Times New Roman"/>
          <w:i/>
          <w:iCs/>
          <w:sz w:val="24"/>
          <w:szCs w:val="24"/>
        </w:rPr>
        <w:t>Sibley’s New Mexico Campaign</w:t>
      </w:r>
      <w:r>
        <w:rPr>
          <w:rFonts w:ascii="Times New Roman" w:hAnsi="Times New Roman" w:cs="Times New Roman"/>
          <w:sz w:val="24"/>
          <w:szCs w:val="24"/>
        </w:rPr>
        <w:t>. Austin: University of Texas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Press, 1960.</w:t>
      </w:r>
      <w:proofErr w:type="gramEnd"/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Petty, Joe Jr., ed. </w:t>
      </w:r>
      <w:r>
        <w:rPr>
          <w:rFonts w:ascii="Times New Roman" w:hAnsi="Times New Roman" w:cs="Times New Roman"/>
          <w:i/>
          <w:iCs/>
          <w:sz w:val="24"/>
          <w:szCs w:val="24"/>
        </w:rPr>
        <w:t>Victor Rose’s History of Victoria County</w:t>
      </w:r>
      <w:r>
        <w:rPr>
          <w:rFonts w:ascii="Times New Roman" w:hAnsi="Times New Roman" w:cs="Times New Roman"/>
          <w:sz w:val="24"/>
          <w:szCs w:val="24"/>
        </w:rPr>
        <w:t>. Victoria, Texas: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Book Mart, 1961.</w:t>
      </w:r>
      <w:proofErr w:type="gramEnd"/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Spurlin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Charles D.,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The Civil War Diary of Charles A.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Leuschner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Austin: </w:t>
      </w:r>
      <w:proofErr w:type="spellStart"/>
      <w:r>
        <w:rPr>
          <w:rFonts w:ascii="Times New Roman" w:hAnsi="Times New Roman" w:cs="Times New Roman"/>
          <w:sz w:val="24"/>
          <w:szCs w:val="24"/>
        </w:rPr>
        <w:t>Nortex</w:t>
      </w:r>
      <w:proofErr w:type="spellEnd"/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Press, 1992.</w:t>
      </w:r>
      <w:proofErr w:type="gramEnd"/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Spurlin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Charles. </w:t>
      </w:r>
      <w:r>
        <w:rPr>
          <w:rFonts w:ascii="Times New Roman" w:hAnsi="Times New Roman" w:cs="Times New Roman"/>
          <w:i/>
          <w:iCs/>
          <w:sz w:val="24"/>
          <w:szCs w:val="24"/>
        </w:rPr>
        <w:t>West of the Mississippi with Waller’s 13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th </w:t>
      </w:r>
      <w:r>
        <w:rPr>
          <w:rFonts w:ascii="Times New Roman" w:hAnsi="Times New Roman" w:cs="Times New Roman"/>
          <w:i/>
          <w:iCs/>
          <w:sz w:val="24"/>
          <w:szCs w:val="24"/>
        </w:rPr>
        <w:t>Texas Cavalry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Battalion CSA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Hillsboro, Texas: Hill Junior College Press, 1971.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War of Rebellion: A Compilation of the Official Records of the Union and</w:t>
      </w:r>
    </w:p>
    <w:p w:rsidR="00B07F8F" w:rsidRDefault="00B07F8F" w:rsidP="00B07F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Confederate Armies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128 vols. Washington, D. C.: U. S. Government Printing</w:t>
      </w:r>
    </w:p>
    <w:p w:rsidR="00E96146" w:rsidRDefault="00B07F8F" w:rsidP="00B07F8F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Office, 1880-1901.</w:t>
      </w:r>
    </w:p>
    <w:sectPr w:rsidR="00E9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8F"/>
    <w:rsid w:val="00034CE7"/>
    <w:rsid w:val="000B6673"/>
    <w:rsid w:val="000E2B6F"/>
    <w:rsid w:val="001B6C44"/>
    <w:rsid w:val="00224B5C"/>
    <w:rsid w:val="00234128"/>
    <w:rsid w:val="004F1265"/>
    <w:rsid w:val="00530442"/>
    <w:rsid w:val="00611BFE"/>
    <w:rsid w:val="00626F78"/>
    <w:rsid w:val="008B210F"/>
    <w:rsid w:val="008B2501"/>
    <w:rsid w:val="00925372"/>
    <w:rsid w:val="00940C6E"/>
    <w:rsid w:val="00AF1549"/>
    <w:rsid w:val="00B07F8F"/>
    <w:rsid w:val="00B86322"/>
    <w:rsid w:val="00BB3382"/>
    <w:rsid w:val="00D25EAE"/>
    <w:rsid w:val="00E96146"/>
    <w:rsid w:val="00EB5DE9"/>
    <w:rsid w:val="00FC6474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xcivwarconf.org/papers/spurli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2</cp:revision>
  <dcterms:created xsi:type="dcterms:W3CDTF">2018-02-20T19:30:00Z</dcterms:created>
  <dcterms:modified xsi:type="dcterms:W3CDTF">2018-02-20T19:53:00Z</dcterms:modified>
</cp:coreProperties>
</file>